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65"/>
      </w:tblGrid>
      <w:tr w:rsidR="008108E4" w14:paraId="67C61329" w14:textId="77777777">
        <w:trPr>
          <w:trHeight w:val="830"/>
        </w:trPr>
        <w:tc>
          <w:tcPr>
            <w:tcW w:w="2264" w:type="dxa"/>
            <w:vMerge w:val="restart"/>
          </w:tcPr>
          <w:p w14:paraId="765D98E9" w14:textId="77777777" w:rsidR="008108E4" w:rsidRDefault="008108E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FC01CB3" w14:textId="77777777" w:rsidR="008108E4" w:rsidRDefault="00A66325">
            <w:pPr>
              <w:pStyle w:val="TableParagraph"/>
              <w:ind w:left="3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9E9B7A" wp14:editId="68BF5FA0">
                  <wp:extent cx="802899" cy="737234"/>
                  <wp:effectExtent l="0" t="0" r="0" b="0"/>
                  <wp:docPr id="1" name="image1.png" descr="COLEGIO ARENYS DE 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99" cy="737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</w:tcPr>
          <w:p w14:paraId="0819FB30" w14:textId="77777777" w:rsidR="008108E4" w:rsidRDefault="00A66325">
            <w:pPr>
              <w:pStyle w:val="TableParagraph"/>
              <w:ind w:left="1857" w:right="170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COLEGIO PAULA MONTAL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PROVINCIA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COLOMBIA</w:t>
            </w:r>
          </w:p>
        </w:tc>
      </w:tr>
      <w:tr w:rsidR="008108E4" w14:paraId="5D7D4D24" w14:textId="77777777">
        <w:trPr>
          <w:trHeight w:val="606"/>
        </w:trPr>
        <w:tc>
          <w:tcPr>
            <w:tcW w:w="2264" w:type="dxa"/>
            <w:vMerge/>
            <w:tcBorders>
              <w:top w:val="nil"/>
            </w:tcBorders>
          </w:tcPr>
          <w:p w14:paraId="34DA0AF9" w14:textId="77777777" w:rsidR="008108E4" w:rsidRDefault="008108E4">
            <w:pPr>
              <w:rPr>
                <w:sz w:val="2"/>
                <w:szCs w:val="2"/>
              </w:rPr>
            </w:pPr>
          </w:p>
        </w:tc>
        <w:tc>
          <w:tcPr>
            <w:tcW w:w="6565" w:type="dxa"/>
          </w:tcPr>
          <w:p w14:paraId="2BE3CEB2" w14:textId="61775968" w:rsidR="008108E4" w:rsidRPr="00A66325" w:rsidRDefault="00A66325" w:rsidP="00A66325">
            <w:pPr>
              <w:pStyle w:val="TableParagraph"/>
              <w:spacing w:line="235" w:lineRule="auto"/>
              <w:ind w:left="2673" w:right="2227"/>
              <w:jc w:val="center"/>
              <w:rPr>
                <w:rFonts w:ascii="Arial MT" w:hAnsi="Arial MT"/>
                <w:b/>
                <w:bCs/>
                <w:sz w:val="24"/>
              </w:rPr>
            </w:pPr>
            <w:r w:rsidRPr="00A66325">
              <w:rPr>
                <w:rFonts w:ascii="Arial MT" w:hAnsi="Arial MT"/>
                <w:b/>
                <w:bCs/>
                <w:sz w:val="24"/>
              </w:rPr>
              <w:t>CIRCULAR</w:t>
            </w:r>
            <w:r w:rsidRPr="00A66325">
              <w:rPr>
                <w:rFonts w:ascii="Arial MT" w:hAnsi="Arial MT"/>
                <w:b/>
                <w:bCs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b/>
                <w:bCs/>
                <w:spacing w:val="-64"/>
                <w:sz w:val="24"/>
              </w:rPr>
              <w:t xml:space="preserve">         </w:t>
            </w:r>
            <w:r w:rsidRPr="00A66325">
              <w:rPr>
                <w:rFonts w:ascii="Arial MT" w:hAnsi="Arial MT"/>
                <w:b/>
                <w:bCs/>
                <w:sz w:val="24"/>
              </w:rPr>
              <w:t>N°</w:t>
            </w:r>
            <w:r w:rsidR="00C94657">
              <w:rPr>
                <w:rFonts w:ascii="Arial MT" w:hAnsi="Arial MT"/>
                <w:b/>
                <w:bCs/>
                <w:sz w:val="24"/>
              </w:rPr>
              <w:t>0</w:t>
            </w:r>
            <w:r w:rsidRPr="00A66325">
              <w:rPr>
                <w:rFonts w:ascii="Arial MT" w:hAnsi="Arial MT"/>
                <w:b/>
                <w:bCs/>
                <w:sz w:val="24"/>
              </w:rPr>
              <w:t>1</w:t>
            </w:r>
          </w:p>
        </w:tc>
      </w:tr>
    </w:tbl>
    <w:p w14:paraId="2B054D0C" w14:textId="77777777" w:rsidR="008108E4" w:rsidRDefault="008108E4">
      <w:pPr>
        <w:pStyle w:val="Textoindependiente"/>
        <w:spacing w:before="10"/>
        <w:rPr>
          <w:rFonts w:ascii="Times New Roman"/>
          <w:sz w:val="21"/>
        </w:rPr>
      </w:pPr>
    </w:p>
    <w:p w14:paraId="7C69F831" w14:textId="3D1366DF" w:rsidR="00A66325" w:rsidRDefault="00A66325" w:rsidP="000F0318">
      <w:pPr>
        <w:ind w:left="204" w:right="5967"/>
        <w:rPr>
          <w:sz w:val="24"/>
        </w:rPr>
      </w:pPr>
      <w:r>
        <w:rPr>
          <w:rFonts w:ascii="Arial" w:hAnsi="Arial"/>
          <w:b/>
          <w:sz w:val="24"/>
        </w:rPr>
        <w:t xml:space="preserve">Fecha: </w:t>
      </w:r>
      <w:r w:rsidR="00BD3C94">
        <w:rPr>
          <w:sz w:val="24"/>
        </w:rPr>
        <w:t>23</w:t>
      </w:r>
      <w:r>
        <w:rPr>
          <w:sz w:val="24"/>
        </w:rPr>
        <w:t xml:space="preserve"> de enero 202</w:t>
      </w:r>
      <w:r w:rsidR="00BD3C94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De: </w:t>
      </w:r>
      <w:r>
        <w:rPr>
          <w:rFonts w:ascii="Arial" w:hAnsi="Arial"/>
          <w:bCs/>
          <w:sz w:val="24"/>
        </w:rPr>
        <w:t xml:space="preserve">Dirección </w:t>
      </w:r>
    </w:p>
    <w:p w14:paraId="05699F94" w14:textId="42D4E535" w:rsidR="008108E4" w:rsidRDefault="00A66325" w:rsidP="000F0318">
      <w:pPr>
        <w:ind w:left="204" w:right="5967"/>
        <w:rPr>
          <w:sz w:val="24"/>
        </w:rPr>
      </w:pPr>
      <w:r>
        <w:rPr>
          <w:rFonts w:ascii="Arial" w:hAnsi="Arial"/>
          <w:b/>
          <w:sz w:val="24"/>
        </w:rPr>
        <w:t>Para: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familia</w:t>
      </w:r>
    </w:p>
    <w:p w14:paraId="7852D6A2" w14:textId="3ABA201B" w:rsidR="00A66325" w:rsidRDefault="00A66325" w:rsidP="000F0318">
      <w:pPr>
        <w:pStyle w:val="Textoindependiente"/>
        <w:ind w:left="204"/>
      </w:pPr>
      <w:r>
        <w:rPr>
          <w:rFonts w:ascii="Arial"/>
          <w:b/>
        </w:rPr>
        <w:t>Asunto:</w:t>
      </w:r>
      <w:r w:rsidR="00BD3C94">
        <w:t xml:space="preserve"> Primer</w:t>
      </w:r>
      <w:r w:rsidR="00C94657">
        <w:t>a</w:t>
      </w:r>
      <w:r w:rsidR="00BD3C94">
        <w:t xml:space="preserve"> asamblea general de padres de familia.</w:t>
      </w:r>
    </w:p>
    <w:p w14:paraId="48C49782" w14:textId="77777777" w:rsidR="00A66325" w:rsidRDefault="00A66325" w:rsidP="00A66325">
      <w:pPr>
        <w:pStyle w:val="Textoindependiente"/>
        <w:spacing w:line="274" w:lineRule="exact"/>
        <w:ind w:left="204"/>
        <w:rPr>
          <w:rFonts w:ascii="Arial" w:eastAsia="Times New Roman" w:hAnsi="Arial" w:cs="Arial"/>
          <w:color w:val="222222"/>
          <w:lang w:val="es-CO" w:eastAsia="es-CO"/>
        </w:rPr>
      </w:pPr>
    </w:p>
    <w:p w14:paraId="5EB418DC" w14:textId="7733C2BF" w:rsidR="00A66325" w:rsidRPr="00A66325" w:rsidRDefault="00A66325" w:rsidP="000F0318">
      <w:pPr>
        <w:pStyle w:val="Textoindependiente"/>
        <w:ind w:left="204"/>
        <w:jc w:val="both"/>
      </w:pPr>
      <w:r w:rsidRPr="00A66325">
        <w:t xml:space="preserve">Reciban nuestro </w:t>
      </w:r>
      <w:proofErr w:type="spellStart"/>
      <w:r w:rsidR="00A84B06">
        <w:t>má</w:t>
      </w:r>
      <w:proofErr w:type="spellEnd"/>
      <w:r w:rsidR="00A84B06">
        <w:t xml:space="preserve"> fraterno </w:t>
      </w:r>
      <w:r w:rsidRPr="00A66325">
        <w:t>saludo, después de haber vivido un tiempo hermoso como es la navidad, en torno al pesebre, donde la familia de Nazaret se convierte en modelo a seguir; deseamos que éste nuevo año que recibimos de Dios, sea vivido y bendecido con abundantes gracias y bendiciones por cada una de sus familias.</w:t>
      </w:r>
    </w:p>
    <w:p w14:paraId="04BF63CE" w14:textId="77777777" w:rsidR="00A66325" w:rsidRPr="00A66325" w:rsidRDefault="00A66325" w:rsidP="000F0318">
      <w:pPr>
        <w:pStyle w:val="Textoindependiente"/>
        <w:ind w:left="204"/>
        <w:jc w:val="both"/>
      </w:pPr>
    </w:p>
    <w:p w14:paraId="51E32009" w14:textId="5DA11513" w:rsidR="00A66325" w:rsidRPr="00A66325" w:rsidRDefault="00A66325" w:rsidP="000F0318">
      <w:pPr>
        <w:pStyle w:val="Textoindependiente"/>
        <w:ind w:left="204"/>
        <w:jc w:val="both"/>
      </w:pPr>
      <w:r w:rsidRPr="00A66325">
        <w:t>Queremos hacerles llegar por este medio</w:t>
      </w:r>
      <w:r w:rsidR="00BD3C94">
        <w:t xml:space="preserve"> información relacionada </w:t>
      </w:r>
      <w:proofErr w:type="gramStart"/>
      <w:r w:rsidR="00A84B06">
        <w:t xml:space="preserve">con </w:t>
      </w:r>
      <w:r w:rsidR="00C94657">
        <w:t xml:space="preserve"> l</w:t>
      </w:r>
      <w:r w:rsidR="00BD3C94">
        <w:t>a</w:t>
      </w:r>
      <w:proofErr w:type="gramEnd"/>
      <w:r w:rsidR="00BD3C94">
        <w:t xml:space="preserve"> asamblea general de padres de familia </w:t>
      </w:r>
      <w:r w:rsidR="00A84B06">
        <w:t xml:space="preserve">que se llevara a cabo </w:t>
      </w:r>
      <w:r w:rsidR="00BD3C94">
        <w:t xml:space="preserve"> este viernes 27 de enero del 2023</w:t>
      </w:r>
      <w:r w:rsidR="00C94657">
        <w:t>:</w:t>
      </w:r>
    </w:p>
    <w:p w14:paraId="22D5AA6A" w14:textId="77777777" w:rsidR="008108E4" w:rsidRDefault="008108E4" w:rsidP="000F0318">
      <w:pPr>
        <w:pStyle w:val="Textoindependiente"/>
        <w:spacing w:before="10"/>
        <w:rPr>
          <w:sz w:val="32"/>
        </w:rPr>
      </w:pPr>
    </w:p>
    <w:p w14:paraId="374E93DC" w14:textId="2CB0C8B5" w:rsidR="00BD3C94" w:rsidRDefault="00BD3C94" w:rsidP="000F0318">
      <w:pPr>
        <w:pStyle w:val="Prrafodelista"/>
        <w:numPr>
          <w:ilvl w:val="0"/>
          <w:numId w:val="2"/>
        </w:numPr>
        <w:tabs>
          <w:tab w:val="left" w:pos="953"/>
          <w:tab w:val="left" w:pos="954"/>
        </w:tabs>
        <w:ind w:hanging="570"/>
        <w:rPr>
          <w:sz w:val="24"/>
        </w:rPr>
      </w:pPr>
      <w:r w:rsidRPr="00BD3C94">
        <w:rPr>
          <w:b/>
          <w:bCs/>
          <w:sz w:val="24"/>
        </w:rPr>
        <w:t>7:00 am a 8:30 am</w:t>
      </w:r>
      <w:r>
        <w:rPr>
          <w:sz w:val="24"/>
        </w:rPr>
        <w:t xml:space="preserve"> Inducción acudientes Nuevos </w:t>
      </w:r>
    </w:p>
    <w:p w14:paraId="79F756DB" w14:textId="50AA9D72" w:rsidR="008108E4" w:rsidRDefault="00BD3C94" w:rsidP="000F0318">
      <w:pPr>
        <w:pStyle w:val="Prrafodelista"/>
        <w:numPr>
          <w:ilvl w:val="0"/>
          <w:numId w:val="2"/>
        </w:numPr>
        <w:tabs>
          <w:tab w:val="left" w:pos="953"/>
          <w:tab w:val="left" w:pos="954"/>
        </w:tabs>
        <w:ind w:hanging="570"/>
        <w:rPr>
          <w:b/>
          <w:bCs/>
          <w:sz w:val="24"/>
        </w:rPr>
      </w:pPr>
      <w:r w:rsidRPr="00BD3C94">
        <w:rPr>
          <w:b/>
          <w:bCs/>
          <w:sz w:val="24"/>
        </w:rPr>
        <w:t>8:</w:t>
      </w:r>
      <w:r w:rsidR="00C94657">
        <w:rPr>
          <w:b/>
          <w:bCs/>
          <w:sz w:val="24"/>
        </w:rPr>
        <w:t>3</w:t>
      </w:r>
      <w:r w:rsidRPr="00BD3C94">
        <w:rPr>
          <w:b/>
          <w:bCs/>
          <w:sz w:val="24"/>
        </w:rPr>
        <w:t>0 am a 9:30 am</w:t>
      </w:r>
      <w:r>
        <w:rPr>
          <w:sz w:val="24"/>
        </w:rPr>
        <w:t xml:space="preserve"> Asamblea general </w:t>
      </w:r>
      <w:r w:rsidRPr="00BD3C94">
        <w:rPr>
          <w:b/>
          <w:bCs/>
          <w:sz w:val="24"/>
        </w:rPr>
        <w:t>(acudientes nuevos y antiguos)</w:t>
      </w:r>
    </w:p>
    <w:p w14:paraId="644A1BD3" w14:textId="290B31B6" w:rsidR="00BD3C94" w:rsidRDefault="00BD3C94" w:rsidP="000F0318">
      <w:pPr>
        <w:pStyle w:val="Prrafodelista"/>
        <w:numPr>
          <w:ilvl w:val="0"/>
          <w:numId w:val="2"/>
        </w:numPr>
        <w:tabs>
          <w:tab w:val="left" w:pos="953"/>
          <w:tab w:val="left" w:pos="954"/>
        </w:tabs>
        <w:ind w:hanging="570"/>
        <w:rPr>
          <w:b/>
          <w:bCs/>
          <w:sz w:val="24"/>
        </w:rPr>
      </w:pPr>
      <w:r>
        <w:rPr>
          <w:b/>
          <w:bCs/>
          <w:sz w:val="24"/>
        </w:rPr>
        <w:t xml:space="preserve">9:30 am a 10:30 am Reunión individual por salones </w:t>
      </w:r>
    </w:p>
    <w:p w14:paraId="2D7EC8C4" w14:textId="638011B7" w:rsidR="00BD3C94" w:rsidRDefault="00BD3C94" w:rsidP="00BD3C94">
      <w:pPr>
        <w:tabs>
          <w:tab w:val="left" w:pos="953"/>
          <w:tab w:val="left" w:pos="954"/>
        </w:tabs>
        <w:rPr>
          <w:b/>
          <w:bCs/>
          <w:sz w:val="24"/>
        </w:rPr>
      </w:pPr>
    </w:p>
    <w:p w14:paraId="4334792A" w14:textId="323645E1" w:rsidR="00BD3C94" w:rsidRPr="00C94657" w:rsidRDefault="00BD3C94" w:rsidP="00BD3C94">
      <w:pPr>
        <w:tabs>
          <w:tab w:val="left" w:pos="953"/>
          <w:tab w:val="left" w:pos="954"/>
        </w:tabs>
        <w:ind w:left="2127" w:right="1909"/>
        <w:jc w:val="both"/>
        <w:rPr>
          <w:b/>
          <w:bCs/>
          <w:sz w:val="24"/>
          <w:u w:val="single"/>
        </w:rPr>
      </w:pPr>
      <w:r w:rsidRPr="00C94657">
        <w:rPr>
          <w:b/>
          <w:bCs/>
          <w:sz w:val="24"/>
          <w:u w:val="single"/>
        </w:rPr>
        <w:t>Aclaración</w:t>
      </w:r>
      <w:r w:rsidR="00C94657" w:rsidRPr="00C94657">
        <w:rPr>
          <w:b/>
          <w:bCs/>
          <w:sz w:val="24"/>
          <w:u w:val="single"/>
        </w:rPr>
        <w:t>:</w:t>
      </w:r>
    </w:p>
    <w:p w14:paraId="4B88CF6C" w14:textId="0730DA24" w:rsidR="00BD3C94" w:rsidRPr="00C94657" w:rsidRDefault="00BD3C94" w:rsidP="00BD3C94">
      <w:pPr>
        <w:pStyle w:val="Prrafodelista"/>
        <w:numPr>
          <w:ilvl w:val="0"/>
          <w:numId w:val="4"/>
        </w:numPr>
        <w:tabs>
          <w:tab w:val="left" w:pos="953"/>
          <w:tab w:val="left" w:pos="954"/>
        </w:tabs>
        <w:ind w:left="2127" w:right="1909"/>
        <w:jc w:val="both"/>
        <w:rPr>
          <w:b/>
          <w:bCs/>
          <w:sz w:val="24"/>
        </w:rPr>
      </w:pPr>
      <w:r w:rsidRPr="00C94657">
        <w:rPr>
          <w:b/>
          <w:bCs/>
          <w:sz w:val="24"/>
        </w:rPr>
        <w:t xml:space="preserve">A las 7:00 </w:t>
      </w:r>
      <w:r w:rsidR="00C94657" w:rsidRPr="00C94657">
        <w:rPr>
          <w:b/>
          <w:bCs/>
          <w:sz w:val="24"/>
        </w:rPr>
        <w:t xml:space="preserve">am </w:t>
      </w:r>
      <w:r w:rsidRPr="00C94657">
        <w:rPr>
          <w:b/>
          <w:bCs/>
          <w:sz w:val="24"/>
        </w:rPr>
        <w:t>la inducción es solo para acudientes nuevos y estos deben dirigirse a la sala de informática.</w:t>
      </w:r>
    </w:p>
    <w:p w14:paraId="3923B222" w14:textId="07B271B7" w:rsidR="00BD3C94" w:rsidRDefault="00C94657" w:rsidP="00C94657">
      <w:pPr>
        <w:pStyle w:val="Prrafodelista"/>
        <w:numPr>
          <w:ilvl w:val="0"/>
          <w:numId w:val="4"/>
        </w:numPr>
        <w:tabs>
          <w:tab w:val="left" w:pos="953"/>
          <w:tab w:val="left" w:pos="954"/>
        </w:tabs>
        <w:ind w:left="2127" w:right="1909"/>
        <w:jc w:val="both"/>
        <w:rPr>
          <w:sz w:val="24"/>
        </w:rPr>
      </w:pPr>
      <w:r w:rsidRPr="00C94657">
        <w:rPr>
          <w:b/>
          <w:bCs/>
          <w:sz w:val="24"/>
        </w:rPr>
        <w:t xml:space="preserve">A las </w:t>
      </w:r>
      <w:r w:rsidR="00BD3C94" w:rsidRPr="00C94657">
        <w:rPr>
          <w:b/>
          <w:bCs/>
          <w:sz w:val="24"/>
        </w:rPr>
        <w:t>8:30</w:t>
      </w:r>
      <w:r w:rsidRPr="00C94657">
        <w:rPr>
          <w:b/>
          <w:bCs/>
          <w:sz w:val="24"/>
        </w:rPr>
        <w:t xml:space="preserve"> </w:t>
      </w:r>
      <w:r w:rsidR="00BD3C94" w:rsidRPr="00C94657">
        <w:rPr>
          <w:b/>
          <w:bCs/>
          <w:sz w:val="24"/>
        </w:rPr>
        <w:t>am es la hora de llegada para acudientes antiguos la reunión es en el patio Salón</w:t>
      </w:r>
      <w:r>
        <w:rPr>
          <w:sz w:val="24"/>
        </w:rPr>
        <w:t>.</w:t>
      </w:r>
    </w:p>
    <w:p w14:paraId="63C13DF7" w14:textId="4DA7BCDC" w:rsidR="00A84B06" w:rsidRPr="00C94657" w:rsidRDefault="00A84B06" w:rsidP="00C94657">
      <w:pPr>
        <w:pStyle w:val="Prrafodelista"/>
        <w:numPr>
          <w:ilvl w:val="0"/>
          <w:numId w:val="4"/>
        </w:numPr>
        <w:tabs>
          <w:tab w:val="left" w:pos="953"/>
          <w:tab w:val="left" w:pos="954"/>
        </w:tabs>
        <w:ind w:left="2127" w:right="1909"/>
        <w:jc w:val="both"/>
        <w:rPr>
          <w:sz w:val="24"/>
        </w:rPr>
      </w:pPr>
      <w:r>
        <w:rPr>
          <w:b/>
          <w:bCs/>
          <w:sz w:val="24"/>
        </w:rPr>
        <w:t>Los estudiantes no tendrán clase ese día</w:t>
      </w:r>
      <w:r w:rsidRPr="00A84B06">
        <w:rPr>
          <w:sz w:val="24"/>
        </w:rPr>
        <w:t>.</w:t>
      </w:r>
    </w:p>
    <w:p w14:paraId="58BB65E0" w14:textId="3FEBAB9E" w:rsidR="00A84B06" w:rsidRDefault="00C94657" w:rsidP="00BD3C94">
      <w:pPr>
        <w:tabs>
          <w:tab w:val="left" w:pos="2005"/>
        </w:tabs>
        <w:spacing w:before="137"/>
        <w:ind w:left="284" w:hanging="284"/>
        <w:rPr>
          <w:b/>
          <w:bCs/>
          <w:sz w:val="24"/>
        </w:rPr>
      </w:pPr>
      <w:r w:rsidRPr="00BD3C94">
        <w:rPr>
          <w:b/>
          <w:bCs/>
          <w:sz w:val="24"/>
        </w:rPr>
        <w:t>Importante</w:t>
      </w:r>
    </w:p>
    <w:p w14:paraId="5ADB1186" w14:textId="28402582" w:rsidR="00BD3C94" w:rsidRPr="00BD3C94" w:rsidRDefault="00C94657" w:rsidP="00BD3C94">
      <w:pPr>
        <w:tabs>
          <w:tab w:val="left" w:pos="2005"/>
        </w:tabs>
        <w:spacing w:before="137"/>
        <w:ind w:left="284" w:hanging="284"/>
        <w:rPr>
          <w:b/>
          <w:bCs/>
          <w:sz w:val="24"/>
        </w:rPr>
      </w:pPr>
      <w:r w:rsidRPr="00BD3C94">
        <w:rPr>
          <w:b/>
          <w:bCs/>
          <w:sz w:val="24"/>
        </w:rPr>
        <w:t>textos escolares</w:t>
      </w:r>
      <w:r w:rsidR="00BD3C94" w:rsidRPr="00BD3C94">
        <w:rPr>
          <w:b/>
          <w:bCs/>
          <w:sz w:val="24"/>
        </w:rPr>
        <w:t>:</w:t>
      </w:r>
    </w:p>
    <w:p w14:paraId="4FE93ED6" w14:textId="49413F4B" w:rsidR="00BD3C94" w:rsidRPr="00BD3C94" w:rsidRDefault="00BD3C94" w:rsidP="00C94657">
      <w:pPr>
        <w:pStyle w:val="Prrafodelista"/>
        <w:numPr>
          <w:ilvl w:val="0"/>
          <w:numId w:val="5"/>
        </w:numPr>
        <w:tabs>
          <w:tab w:val="left" w:pos="2005"/>
        </w:tabs>
        <w:spacing w:before="137"/>
        <w:jc w:val="both"/>
        <w:rPr>
          <w:sz w:val="23"/>
        </w:rPr>
      </w:pPr>
      <w:r w:rsidRPr="00BD3C94">
        <w:rPr>
          <w:sz w:val="24"/>
        </w:rPr>
        <w:t>Los libros tanto de Santillana y Norma solo se pueden comprar de manera virtual</w:t>
      </w:r>
      <w:r>
        <w:rPr>
          <w:sz w:val="24"/>
        </w:rPr>
        <w:t xml:space="preserve"> por lo </w:t>
      </w:r>
      <w:r w:rsidR="00C94657">
        <w:rPr>
          <w:sz w:val="24"/>
        </w:rPr>
        <w:t xml:space="preserve">que </w:t>
      </w:r>
      <w:r w:rsidR="00C94657" w:rsidRPr="00BD3C94">
        <w:rPr>
          <w:sz w:val="24"/>
        </w:rPr>
        <w:t>anexo</w:t>
      </w:r>
      <w:r w:rsidRPr="00BD3C94">
        <w:rPr>
          <w:sz w:val="24"/>
        </w:rPr>
        <w:t xml:space="preserve"> a este documento encontraran las guías de compra</w:t>
      </w:r>
      <w:r>
        <w:rPr>
          <w:sz w:val="24"/>
        </w:rPr>
        <w:t>.</w:t>
      </w:r>
    </w:p>
    <w:p w14:paraId="3B22CFA7" w14:textId="37D545B5" w:rsidR="00C94657" w:rsidRPr="00C94657" w:rsidRDefault="00BD3C94" w:rsidP="00C94657">
      <w:pPr>
        <w:pStyle w:val="Prrafodelista"/>
        <w:numPr>
          <w:ilvl w:val="0"/>
          <w:numId w:val="5"/>
        </w:numPr>
        <w:tabs>
          <w:tab w:val="left" w:pos="2005"/>
        </w:tabs>
        <w:spacing w:before="137"/>
        <w:jc w:val="both"/>
        <w:rPr>
          <w:sz w:val="23"/>
        </w:rPr>
      </w:pPr>
      <w:r>
        <w:rPr>
          <w:sz w:val="24"/>
        </w:rPr>
        <w:t xml:space="preserve">El </w:t>
      </w:r>
      <w:r w:rsidR="00C94657">
        <w:rPr>
          <w:sz w:val="24"/>
        </w:rPr>
        <w:t>día</w:t>
      </w:r>
      <w:r>
        <w:rPr>
          <w:sz w:val="24"/>
        </w:rPr>
        <w:t xml:space="preserve"> viernes en el colegio </w:t>
      </w:r>
      <w:r w:rsidR="00C94657">
        <w:rPr>
          <w:sz w:val="24"/>
        </w:rPr>
        <w:t>encontrarán</w:t>
      </w:r>
      <w:r>
        <w:rPr>
          <w:sz w:val="24"/>
        </w:rPr>
        <w:t xml:space="preserve"> representantes de norma y Santillana que podrán resolver sus dudas y ayudarles en los procesos de compra en caso de tener problemas adquiriendo el material</w:t>
      </w:r>
    </w:p>
    <w:p w14:paraId="5580A1AA" w14:textId="7A151C11" w:rsidR="00C94657" w:rsidRDefault="00C94657" w:rsidP="00C94657">
      <w:pPr>
        <w:pStyle w:val="Prrafodelista"/>
        <w:tabs>
          <w:tab w:val="left" w:pos="2005"/>
        </w:tabs>
        <w:spacing w:before="137"/>
        <w:ind w:left="720" w:firstLine="0"/>
        <w:jc w:val="both"/>
        <w:rPr>
          <w:sz w:val="24"/>
        </w:rPr>
      </w:pPr>
      <w:r>
        <w:rPr>
          <w:sz w:val="24"/>
        </w:rPr>
        <w:t>Teléfonos de asesores que pueden ayudar en dicho proceso:</w:t>
      </w:r>
    </w:p>
    <w:p w14:paraId="16E2C32C" w14:textId="33535FCE" w:rsidR="00C94657" w:rsidRPr="00C94657" w:rsidRDefault="00C94657" w:rsidP="00C94657">
      <w:pPr>
        <w:pStyle w:val="Prrafodelista"/>
        <w:tabs>
          <w:tab w:val="left" w:pos="2005"/>
        </w:tabs>
        <w:spacing w:before="137"/>
        <w:ind w:left="720" w:firstLine="0"/>
        <w:rPr>
          <w:b/>
          <w:bCs/>
          <w:sz w:val="24"/>
        </w:rPr>
      </w:pPr>
      <w:r w:rsidRPr="00C94657">
        <w:rPr>
          <w:b/>
          <w:bCs/>
          <w:sz w:val="24"/>
        </w:rPr>
        <w:t>Santillana</w:t>
      </w:r>
      <w:r>
        <w:rPr>
          <w:b/>
          <w:bCs/>
          <w:sz w:val="24"/>
        </w:rPr>
        <w:t xml:space="preserve">: </w:t>
      </w:r>
      <w:r w:rsidRPr="00C94657">
        <w:rPr>
          <w:sz w:val="24"/>
        </w:rPr>
        <w:t>300-912-1414</w:t>
      </w:r>
    </w:p>
    <w:p w14:paraId="3547E91E" w14:textId="05F5C5AC" w:rsidR="00C94657" w:rsidRPr="00C94657" w:rsidRDefault="00C94657" w:rsidP="00C94657">
      <w:pPr>
        <w:pStyle w:val="Prrafodelista"/>
        <w:tabs>
          <w:tab w:val="left" w:pos="2005"/>
        </w:tabs>
        <w:spacing w:before="137"/>
        <w:ind w:left="720" w:firstLine="0"/>
        <w:rPr>
          <w:b/>
          <w:bCs/>
          <w:sz w:val="24"/>
        </w:rPr>
      </w:pPr>
      <w:r w:rsidRPr="00C94657">
        <w:rPr>
          <w:b/>
          <w:bCs/>
          <w:sz w:val="24"/>
        </w:rPr>
        <w:t>Norma:</w:t>
      </w:r>
      <w:r>
        <w:rPr>
          <w:b/>
          <w:bCs/>
          <w:sz w:val="24"/>
        </w:rPr>
        <w:t xml:space="preserve"> </w:t>
      </w:r>
      <w:r w:rsidRPr="00C94657">
        <w:rPr>
          <w:sz w:val="24"/>
        </w:rPr>
        <w:t>333-033-3611</w:t>
      </w:r>
    </w:p>
    <w:p w14:paraId="288E56BC" w14:textId="23C541BB" w:rsidR="00A66325" w:rsidRDefault="00C94657" w:rsidP="00C94657">
      <w:pPr>
        <w:pStyle w:val="Prrafodelista"/>
        <w:numPr>
          <w:ilvl w:val="0"/>
          <w:numId w:val="5"/>
        </w:numPr>
        <w:tabs>
          <w:tab w:val="left" w:pos="2005"/>
        </w:tabs>
        <w:spacing w:before="137"/>
        <w:rPr>
          <w:sz w:val="24"/>
        </w:rPr>
      </w:pPr>
      <w:r>
        <w:rPr>
          <w:sz w:val="24"/>
        </w:rPr>
        <w:t>El uso de los libros se iniciará entre la primera y segunda semana de febrero dando tiempo para su adquisición. En los presentes días los docentes están enseñando su uso y socializando su contenido.</w:t>
      </w:r>
    </w:p>
    <w:p w14:paraId="310E17BD" w14:textId="77777777" w:rsidR="00C94657" w:rsidRPr="00C94657" w:rsidRDefault="00C94657" w:rsidP="00C94657">
      <w:pPr>
        <w:pStyle w:val="Prrafodelista"/>
        <w:tabs>
          <w:tab w:val="left" w:pos="2005"/>
        </w:tabs>
        <w:spacing w:before="137"/>
        <w:ind w:left="720" w:firstLine="0"/>
        <w:rPr>
          <w:sz w:val="23"/>
        </w:rPr>
      </w:pPr>
    </w:p>
    <w:p w14:paraId="5EE2374D" w14:textId="77777777" w:rsidR="008108E4" w:rsidRDefault="00A66325">
      <w:pPr>
        <w:pStyle w:val="Textoindependiente"/>
        <w:spacing w:before="1"/>
        <w:ind w:left="101"/>
      </w:pPr>
      <w:r>
        <w:t>Atentamente.</w:t>
      </w:r>
    </w:p>
    <w:p w14:paraId="2770634F" w14:textId="7A08369C" w:rsidR="008108E4" w:rsidRDefault="00A66325">
      <w:pPr>
        <w:pStyle w:val="Ttulo"/>
      </w:pPr>
      <w:r>
        <w:t>Dirección Paula Montal</w:t>
      </w:r>
    </w:p>
    <w:sectPr w:rsidR="008108E4" w:rsidSect="000F0318">
      <w:type w:val="continuous"/>
      <w:pgSz w:w="12240" w:h="15840"/>
      <w:pgMar w:top="993" w:right="14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3EC0"/>
    <w:multiLevelType w:val="hybridMultilevel"/>
    <w:tmpl w:val="09624D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4FCC"/>
    <w:multiLevelType w:val="hybridMultilevel"/>
    <w:tmpl w:val="18F6125E"/>
    <w:lvl w:ilvl="0" w:tplc="240A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  <w:w w:val="99"/>
        <w:sz w:val="24"/>
        <w:szCs w:val="24"/>
        <w:lang w:val="es-ES" w:eastAsia="en-US" w:bidi="ar-SA"/>
      </w:rPr>
    </w:lvl>
    <w:lvl w:ilvl="1" w:tplc="567E9250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7AEE941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63D07CB2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4" w:tplc="5790A5DA">
      <w:numFmt w:val="bullet"/>
      <w:lvlText w:val="•"/>
      <w:lvlJc w:val="left"/>
      <w:pPr>
        <w:ind w:left="4204" w:hanging="360"/>
      </w:pPr>
      <w:rPr>
        <w:rFonts w:hint="default"/>
        <w:lang w:val="es-ES" w:eastAsia="en-US" w:bidi="ar-SA"/>
      </w:rPr>
    </w:lvl>
    <w:lvl w:ilvl="5" w:tplc="0518A666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0A048AEC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0C6A7CEC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8" w:tplc="0528225E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2591DDF"/>
    <w:multiLevelType w:val="hybridMultilevel"/>
    <w:tmpl w:val="4812618E"/>
    <w:lvl w:ilvl="0" w:tplc="018E01D2">
      <w:numFmt w:val="bullet"/>
      <w:lvlText w:val="-"/>
      <w:lvlJc w:val="left"/>
      <w:pPr>
        <w:ind w:left="821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67E9250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7AEE941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63D07CB2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4" w:tplc="5790A5DA">
      <w:numFmt w:val="bullet"/>
      <w:lvlText w:val="•"/>
      <w:lvlJc w:val="left"/>
      <w:pPr>
        <w:ind w:left="4204" w:hanging="360"/>
      </w:pPr>
      <w:rPr>
        <w:rFonts w:hint="default"/>
        <w:lang w:val="es-ES" w:eastAsia="en-US" w:bidi="ar-SA"/>
      </w:rPr>
    </w:lvl>
    <w:lvl w:ilvl="5" w:tplc="0518A666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0A048AEC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0C6A7CEC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8" w:tplc="0528225E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A2B70EF"/>
    <w:multiLevelType w:val="hybridMultilevel"/>
    <w:tmpl w:val="B64E8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E275D"/>
    <w:multiLevelType w:val="hybridMultilevel"/>
    <w:tmpl w:val="390617BA"/>
    <w:lvl w:ilvl="0" w:tplc="BA6C3318">
      <w:start w:val="1"/>
      <w:numFmt w:val="decimal"/>
      <w:lvlText w:val="%1."/>
      <w:lvlJc w:val="left"/>
      <w:pPr>
        <w:ind w:left="953" w:hanging="569"/>
      </w:pPr>
      <w:rPr>
        <w:rFonts w:ascii="Arial MT" w:eastAsia="Arial MT" w:hAnsi="Arial MT" w:cs="Arial MT" w:hint="default"/>
        <w:b/>
        <w:bCs/>
        <w:w w:val="100"/>
        <w:sz w:val="24"/>
        <w:szCs w:val="24"/>
        <w:lang w:val="es-ES" w:eastAsia="en-US" w:bidi="ar-SA"/>
      </w:rPr>
    </w:lvl>
    <w:lvl w:ilvl="1" w:tplc="E5D020F4">
      <w:numFmt w:val="bullet"/>
      <w:lvlText w:val="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8CFE61AE"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 w:tplc="E392D32C">
      <w:numFmt w:val="bullet"/>
      <w:lvlText w:val="•"/>
      <w:lvlJc w:val="left"/>
      <w:pPr>
        <w:ind w:left="3617" w:hanging="360"/>
      </w:pPr>
      <w:rPr>
        <w:rFonts w:hint="default"/>
        <w:lang w:val="es-ES" w:eastAsia="en-US" w:bidi="ar-SA"/>
      </w:rPr>
    </w:lvl>
    <w:lvl w:ilvl="4" w:tplc="C9C2CF1A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B704C62A">
      <w:numFmt w:val="bullet"/>
      <w:lvlText w:val="•"/>
      <w:lvlJc w:val="left"/>
      <w:pPr>
        <w:ind w:left="5235" w:hanging="360"/>
      </w:pPr>
      <w:rPr>
        <w:rFonts w:hint="default"/>
        <w:lang w:val="es-ES" w:eastAsia="en-US" w:bidi="ar-SA"/>
      </w:rPr>
    </w:lvl>
    <w:lvl w:ilvl="6" w:tplc="E80243B8">
      <w:numFmt w:val="bullet"/>
      <w:lvlText w:val="•"/>
      <w:lvlJc w:val="left"/>
      <w:pPr>
        <w:ind w:left="6044" w:hanging="360"/>
      </w:pPr>
      <w:rPr>
        <w:rFonts w:hint="default"/>
        <w:lang w:val="es-ES" w:eastAsia="en-US" w:bidi="ar-SA"/>
      </w:rPr>
    </w:lvl>
    <w:lvl w:ilvl="7" w:tplc="60F89E1A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D16EEA04">
      <w:numFmt w:val="bullet"/>
      <w:lvlText w:val="•"/>
      <w:lvlJc w:val="left"/>
      <w:pPr>
        <w:ind w:left="7662" w:hanging="360"/>
      </w:pPr>
      <w:rPr>
        <w:rFonts w:hint="default"/>
        <w:lang w:val="es-ES" w:eastAsia="en-US" w:bidi="ar-SA"/>
      </w:rPr>
    </w:lvl>
  </w:abstractNum>
  <w:num w:numId="1" w16cid:durableId="429395353">
    <w:abstractNumId w:val="2"/>
  </w:num>
  <w:num w:numId="2" w16cid:durableId="1202355816">
    <w:abstractNumId w:val="4"/>
  </w:num>
  <w:num w:numId="3" w16cid:durableId="223176838">
    <w:abstractNumId w:val="1"/>
  </w:num>
  <w:num w:numId="4" w16cid:durableId="527794045">
    <w:abstractNumId w:val="3"/>
  </w:num>
  <w:num w:numId="5" w16cid:durableId="30069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4"/>
    <w:rsid w:val="000F0318"/>
    <w:rsid w:val="007B1947"/>
    <w:rsid w:val="008108E4"/>
    <w:rsid w:val="008214F7"/>
    <w:rsid w:val="008953F8"/>
    <w:rsid w:val="00A66325"/>
    <w:rsid w:val="00A84B06"/>
    <w:rsid w:val="00BD3C94"/>
    <w:rsid w:val="00C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E0A6"/>
  <w15:docId w15:val="{181EA681-5C18-4D05-82AD-2A37D908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1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Marimon</dc:creator>
  <cp:keywords/>
  <dc:description/>
  <cp:lastModifiedBy>USUARIO</cp:lastModifiedBy>
  <cp:revision>2</cp:revision>
  <cp:lastPrinted>2022-01-14T17:51:00Z</cp:lastPrinted>
  <dcterms:created xsi:type="dcterms:W3CDTF">2023-01-23T19:18:00Z</dcterms:created>
  <dcterms:modified xsi:type="dcterms:W3CDTF">2023-01-23T19:18:00Z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2022-01-14T00:00:00Z</vt:filetime>
  </property>
</Properties>
</file>